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/>
        <w:ind w:firstLine="2100" w:firstLineChars="1050"/>
        <w:jc w:val="right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133</w:t>
      </w:r>
      <w:r>
        <w:rPr>
          <w:rFonts w:ascii="Times New Roman" w:hAnsi="Times New Roman" w:cs="Times New Roman"/>
          <w:sz w:val="20"/>
          <w:szCs w:val="28"/>
          <w:u w:val="single"/>
        </w:rPr>
        <w:t>-20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19-2020</w:t>
      </w:r>
    </w:p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</w:t>
      </w:r>
    </w:p>
    <w:tbl>
      <w:tblPr>
        <w:tblStyle w:val="6"/>
        <w:tblpPr w:leftFromText="180" w:rightFromText="180" w:vertAnchor="text" w:horzAnchor="page" w:tblpX="424" w:tblpY="425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184"/>
        <w:gridCol w:w="1133"/>
        <w:gridCol w:w="960"/>
        <w:gridCol w:w="1448"/>
        <w:gridCol w:w="286"/>
        <w:gridCol w:w="1248"/>
        <w:gridCol w:w="216"/>
        <w:gridCol w:w="1087"/>
        <w:gridCol w:w="1474"/>
        <w:gridCol w:w="1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011" w:type="dxa"/>
            <w:gridSpan w:val="5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中国石化塔河炼化有限责任公司</w:t>
            </w:r>
          </w:p>
        </w:tc>
        <w:tc>
          <w:tcPr>
            <w:tcW w:w="1248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俞军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112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质量计量检验中心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电位滴定仪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B338807749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G20</w:t>
            </w:r>
          </w:p>
        </w:tc>
        <w:tc>
          <w:tcPr>
            <w:tcW w:w="144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highlight w:val="none"/>
              </w:rPr>
              <w:t>允许误差：-0.02PH</w:t>
            </w:r>
            <w:bookmarkStart w:id="0" w:name="_GoBack"/>
            <w:bookmarkEnd w:id="0"/>
          </w:p>
        </w:tc>
        <w:tc>
          <w:tcPr>
            <w:tcW w:w="175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PH计检定仪：测量范围（0~14.0000）PH；±0.0005pH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新疆维吾尔自治区计量测试研究院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2020年06月02日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84" w:type="dxa"/>
          </w:tcPr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r>
              <w:rPr>
                <w:rFonts w:hint="eastAsia"/>
                <w:szCs w:val="21"/>
              </w:rPr>
              <w:t>质量计量检验中心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航煤热氧化安定性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14A-1453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JFTOT 230 MARK IV</w:t>
            </w:r>
          </w:p>
        </w:tc>
        <w:tc>
          <w:tcPr>
            <w:tcW w:w="144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温度波动度：±0.1℃/5min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过程仪表校验仪：DVC:0~300V;DCI</w:t>
            </w:r>
            <w:r>
              <w:rPr>
                <w:szCs w:val="21"/>
              </w:rPr>
              <w:t>:0~100Ma</w:t>
            </w:r>
            <w:r>
              <w:rPr>
                <w:rFonts w:hint="eastAsia"/>
                <w:szCs w:val="21"/>
              </w:rPr>
              <w:t>;工业铂电阻温度计：（-50~260）℃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新疆维吾尔自治区计量测试研究院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2020年06月02日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84" w:type="dxa"/>
          </w:tcPr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r>
              <w:rPr>
                <w:rFonts w:hint="eastAsia"/>
                <w:szCs w:val="21"/>
              </w:rPr>
              <w:t>质量计量检验中心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自动苯胺点试验仪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150630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AP-L1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温度波动度：±0.1℃/5min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工业铂电阻温度计：（-50~260）℃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工业铂电阻温度计：（-50~260）℃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过程仪表校验仪：（0~100）mA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新疆维吾尔自治区计量测试研究院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2020年06月02日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8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质量计量检验中心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质量流量计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13186004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CMF400M435N2B6MZZZ</w:t>
            </w:r>
          </w:p>
        </w:tc>
        <w:tc>
          <w:tcPr>
            <w:tcW w:w="144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精度等级：0.1级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静态质量法水流量标准装置：（5~2200）t/h 0.05级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新疆维吾尔自治区计量测试研究院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2020年01月14日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质量计量检验中心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刮板流量计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1515E10042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LH8-S3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cstheme="minorHAnsi"/>
                <w:szCs w:val="21"/>
              </w:rPr>
            </w:pPr>
            <w:r>
              <w:rPr>
                <w:rFonts w:hint="eastAsia" w:cstheme="minorHAnsi"/>
                <w:szCs w:val="21"/>
              </w:rPr>
              <w:t>精度等级：0.2级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BI-DI形体积管测量范围：（24~365）m3/h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国家石油天然气大流量计量站东营分站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2020年09月28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1232" w:type="dxa"/>
            <w:gridSpan w:val="11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抽查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有效文件、溯源原始记录、证书报告，进行评价，说明理由 ）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该公司已建立《量值溯源管理控制程序》、《外部供方管理控制程序》，抽查《监视和测量设备一览表》中5件计量器具的检定、校准证书，其检定、校准结果的量值溯源符合要求。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32" w:type="dxa"/>
            <w:gridSpan w:val="11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   2020年11 月27日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11 月28日 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员签字：         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jc w:val="right"/>
        <w:rPr>
          <w:rFonts w:ascii="Times New Roman" w:hAnsi="Times New Roman" w:cs="Times New Roman"/>
          <w:sz w:val="20"/>
          <w:szCs w:val="28"/>
        </w:rPr>
      </w:pPr>
    </w:p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3384550</wp:posOffset>
              </wp:positionH>
              <wp:positionV relativeFrom="paragraph">
                <wp:posOffset>-5080</wp:posOffset>
              </wp:positionV>
              <wp:extent cx="2741295" cy="261620"/>
              <wp:effectExtent l="0" t="0" r="1905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09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测量设备溯源抽查表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66.5pt;margin-top:-0.4pt;height:20.6pt;width:215.85pt;z-index:251658240;mso-width-relative:page;mso-height-relative:page;" fillcolor="#FFFFFF" filled="t" stroked="f" coordsize="21600,21600" o:gfxdata="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MsnxXXAAAACAEAAA8AAAAAAAAAAQAgAAAAIgAAAGRy&#10;cy9kb3ducmV2LnhtbFBLAQIUABQAAAAIAIdO4kAIgUHYzQEAAI4DAAAOAAAAAAAAAAEAIAAAACYB&#10;AABkcnMvZTJvRG9jLnhtbFBLBQYAAAAABgAGAFkBAABl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09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测量设备溯源抽查表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607060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060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直接连接符 3" o:spid="_x0000_s1026" o:spt="32" type="#_x0000_t32" style="position:absolute;left:0pt;margin-left:-0.45pt;margin-top:3pt;height:0pt;width:478pt;z-index:251658240;mso-width-relative:page;mso-height-relative:page;" filled="f" stroked="t" coordsize="21600,21600" o:gfxdata="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ELuHk0wAAAAUBAAAPAAAAAAAAAAEAIAAAACIAAABkcnMvZG93bnJldi54bWxQSwECFAAU&#10;AAAACACHTuJACWM6KPYBAADmAwAADgAAAAAAAAABACAAAAAiAQAAZHJzL2Uyb0RvYy54bWxQSwUG&#10;AAAAAAYABgBZAQAAig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52A"/>
    <w:rsid w:val="000A236E"/>
    <w:rsid w:val="00141F79"/>
    <w:rsid w:val="001C0853"/>
    <w:rsid w:val="001E7B9C"/>
    <w:rsid w:val="0021570A"/>
    <w:rsid w:val="0024057A"/>
    <w:rsid w:val="00244C31"/>
    <w:rsid w:val="002A3CBC"/>
    <w:rsid w:val="002D3C05"/>
    <w:rsid w:val="0033169D"/>
    <w:rsid w:val="0036244D"/>
    <w:rsid w:val="003857FA"/>
    <w:rsid w:val="00392597"/>
    <w:rsid w:val="003F7ABC"/>
    <w:rsid w:val="00474F39"/>
    <w:rsid w:val="00514A85"/>
    <w:rsid w:val="005224D2"/>
    <w:rsid w:val="005A0D84"/>
    <w:rsid w:val="005A7242"/>
    <w:rsid w:val="005D0B42"/>
    <w:rsid w:val="00616CE9"/>
    <w:rsid w:val="006210E3"/>
    <w:rsid w:val="00636F70"/>
    <w:rsid w:val="00657525"/>
    <w:rsid w:val="0067166C"/>
    <w:rsid w:val="006A3FCE"/>
    <w:rsid w:val="006C24FF"/>
    <w:rsid w:val="006E01EA"/>
    <w:rsid w:val="006E5F8D"/>
    <w:rsid w:val="00704F94"/>
    <w:rsid w:val="00711A5E"/>
    <w:rsid w:val="0071439B"/>
    <w:rsid w:val="00763F5D"/>
    <w:rsid w:val="00766AFA"/>
    <w:rsid w:val="00802524"/>
    <w:rsid w:val="0081413C"/>
    <w:rsid w:val="00816CDC"/>
    <w:rsid w:val="00830624"/>
    <w:rsid w:val="00845EE7"/>
    <w:rsid w:val="008544CF"/>
    <w:rsid w:val="0085467A"/>
    <w:rsid w:val="008D01A0"/>
    <w:rsid w:val="00901F02"/>
    <w:rsid w:val="00910F61"/>
    <w:rsid w:val="00933CD7"/>
    <w:rsid w:val="00943D20"/>
    <w:rsid w:val="00957382"/>
    <w:rsid w:val="00982CED"/>
    <w:rsid w:val="009876F5"/>
    <w:rsid w:val="009C6468"/>
    <w:rsid w:val="009E059D"/>
    <w:rsid w:val="009F38DB"/>
    <w:rsid w:val="009F652A"/>
    <w:rsid w:val="00A10BE3"/>
    <w:rsid w:val="00A13FE4"/>
    <w:rsid w:val="00A35855"/>
    <w:rsid w:val="00A60DEA"/>
    <w:rsid w:val="00AB3CF0"/>
    <w:rsid w:val="00AF1461"/>
    <w:rsid w:val="00B00041"/>
    <w:rsid w:val="00B01161"/>
    <w:rsid w:val="00B1431A"/>
    <w:rsid w:val="00B15C0A"/>
    <w:rsid w:val="00B40D68"/>
    <w:rsid w:val="00BC0644"/>
    <w:rsid w:val="00BD10BC"/>
    <w:rsid w:val="00BD3740"/>
    <w:rsid w:val="00C0452F"/>
    <w:rsid w:val="00C35DAD"/>
    <w:rsid w:val="00C60CDF"/>
    <w:rsid w:val="00C72FA7"/>
    <w:rsid w:val="00C74DF2"/>
    <w:rsid w:val="00CC7828"/>
    <w:rsid w:val="00CF03AA"/>
    <w:rsid w:val="00D01668"/>
    <w:rsid w:val="00D053B3"/>
    <w:rsid w:val="00D119FF"/>
    <w:rsid w:val="00D3191A"/>
    <w:rsid w:val="00D42CA9"/>
    <w:rsid w:val="00D4722A"/>
    <w:rsid w:val="00D5445C"/>
    <w:rsid w:val="00D5515E"/>
    <w:rsid w:val="00D57C29"/>
    <w:rsid w:val="00D82B51"/>
    <w:rsid w:val="00DD3B11"/>
    <w:rsid w:val="00EA2C18"/>
    <w:rsid w:val="00EC239C"/>
    <w:rsid w:val="00EF775C"/>
    <w:rsid w:val="00F262C5"/>
    <w:rsid w:val="00F31C67"/>
    <w:rsid w:val="00F4421C"/>
    <w:rsid w:val="00F92E9C"/>
    <w:rsid w:val="00FB7B5C"/>
    <w:rsid w:val="00FC3B89"/>
    <w:rsid w:val="00FD6D08"/>
    <w:rsid w:val="00FE4B4C"/>
    <w:rsid w:val="00FE56CD"/>
    <w:rsid w:val="00FE7B45"/>
    <w:rsid w:val="00FF6FDE"/>
    <w:rsid w:val="05C941DB"/>
    <w:rsid w:val="0BF53E05"/>
    <w:rsid w:val="0D091A8B"/>
    <w:rsid w:val="11661E8D"/>
    <w:rsid w:val="15060AD4"/>
    <w:rsid w:val="21C405FE"/>
    <w:rsid w:val="249C7E16"/>
    <w:rsid w:val="25CA626C"/>
    <w:rsid w:val="290031B4"/>
    <w:rsid w:val="2D344C7E"/>
    <w:rsid w:val="3AEE6C05"/>
    <w:rsid w:val="3C5D14A9"/>
    <w:rsid w:val="4206500A"/>
    <w:rsid w:val="42395EF2"/>
    <w:rsid w:val="46250A71"/>
    <w:rsid w:val="46ED7D00"/>
    <w:rsid w:val="52C13CBF"/>
    <w:rsid w:val="54954B72"/>
    <w:rsid w:val="54E34E2B"/>
    <w:rsid w:val="5888598A"/>
    <w:rsid w:val="667F4A75"/>
    <w:rsid w:val="687C6ACF"/>
    <w:rsid w:val="6DE41069"/>
    <w:rsid w:val="6FBF39C1"/>
    <w:rsid w:val="7B18314A"/>
    <w:rsid w:val="7D754E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Sinopec</Company>
  <Pages>2</Pages>
  <Words>143</Words>
  <Characters>820</Characters>
  <Lines>6</Lines>
  <Paragraphs>1</Paragraphs>
  <TotalTime>1</TotalTime>
  <ScaleCrop>false</ScaleCrop>
  <LinksUpToDate>false</LinksUpToDate>
  <CharactersWithSpaces>962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白鹭</cp:lastModifiedBy>
  <cp:lastPrinted>2020-11-28T05:11:00Z</cp:lastPrinted>
  <dcterms:modified xsi:type="dcterms:W3CDTF">2020-12-07T00:36:56Z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